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1E" w:rsidRPr="00BE5262" w:rsidRDefault="004E271E" w:rsidP="004E271E">
      <w:pPr>
        <w:pStyle w:val="1"/>
        <w:rPr>
          <w:b w:val="0"/>
        </w:rPr>
      </w:pPr>
      <w:r w:rsidRPr="00BE5262">
        <w:t>СОВЕТ ДЕПУТАТОВ СЕВЕРНОГО СЕЛЬСОВЕТА</w:t>
      </w:r>
    </w:p>
    <w:p w:rsidR="004E271E" w:rsidRPr="00BE5262" w:rsidRDefault="004E271E" w:rsidP="004E271E">
      <w:pPr>
        <w:pStyle w:val="1"/>
        <w:rPr>
          <w:b w:val="0"/>
          <w:bCs w:val="0"/>
        </w:rPr>
      </w:pPr>
      <w:r w:rsidRPr="00BE5262">
        <w:t>ПЕРВОМАЙСКОГО РАЙОНА АЛТАЙСКОГО КРАЯ</w:t>
      </w:r>
    </w:p>
    <w:p w:rsidR="004E271E" w:rsidRDefault="004E271E" w:rsidP="00581642">
      <w:pPr>
        <w:tabs>
          <w:tab w:val="left" w:pos="6330"/>
        </w:tabs>
        <w:spacing w:line="360" w:lineRule="auto"/>
        <w:jc w:val="center"/>
        <w:rPr>
          <w:b/>
          <w:sz w:val="32"/>
          <w:szCs w:val="32"/>
        </w:rPr>
      </w:pPr>
    </w:p>
    <w:p w:rsidR="00DC02C7" w:rsidRPr="004E271E" w:rsidRDefault="004E271E" w:rsidP="004E271E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DC02C7" w:rsidRPr="00F3720E">
        <w:rPr>
          <w:sz w:val="28"/>
          <w:szCs w:val="28"/>
        </w:rPr>
        <w:t>РЕШЕНИЕ</w:t>
      </w:r>
    </w:p>
    <w:p w:rsidR="004E271E" w:rsidRPr="004E271E" w:rsidRDefault="000E01CE" w:rsidP="004E271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21</w:t>
      </w:r>
      <w:r w:rsidR="00DC02C7" w:rsidRPr="004E271E">
        <w:rPr>
          <w:sz w:val="24"/>
          <w:szCs w:val="24"/>
        </w:rPr>
        <w:t>.04.2025</w:t>
      </w:r>
      <w:r w:rsidR="00DC02C7" w:rsidRPr="004E271E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4D287D">
        <w:rPr>
          <w:sz w:val="24"/>
          <w:szCs w:val="24"/>
        </w:rPr>
        <w:t>№ 113</w:t>
      </w:r>
      <w:bookmarkStart w:id="0" w:name="_GoBack"/>
      <w:bookmarkEnd w:id="0"/>
    </w:p>
    <w:p w:rsidR="00DC02C7" w:rsidRPr="004E271E" w:rsidRDefault="004E271E" w:rsidP="004E271E">
      <w:pPr>
        <w:spacing w:line="360" w:lineRule="auto"/>
        <w:rPr>
          <w:b/>
          <w:sz w:val="24"/>
          <w:szCs w:val="24"/>
        </w:rPr>
      </w:pPr>
      <w:r w:rsidRPr="004E271E">
        <w:rPr>
          <w:b/>
          <w:sz w:val="24"/>
          <w:szCs w:val="24"/>
        </w:rPr>
        <w:t xml:space="preserve">                                                            </w:t>
      </w:r>
      <w:r w:rsidR="00DC02C7" w:rsidRPr="004E271E">
        <w:rPr>
          <w:sz w:val="24"/>
          <w:szCs w:val="24"/>
        </w:rPr>
        <w:t>пос. Северный</w:t>
      </w:r>
    </w:p>
    <w:p w:rsidR="00DC02C7" w:rsidRPr="00F3720E" w:rsidRDefault="00DC02C7" w:rsidP="00DC02C7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62866</wp:posOffset>
                </wp:positionH>
                <wp:positionV relativeFrom="paragraph">
                  <wp:posOffset>265430</wp:posOffset>
                </wp:positionV>
                <wp:extent cx="2762250" cy="14954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2C7" w:rsidRPr="004E271E" w:rsidRDefault="00DC02C7" w:rsidP="00DC02C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27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решение Совета депутатов Северного сельсовета Первомайского района Алтайского края № 31 от 28.10.2021 года «Об утверждении Положения о муниципальном контроле в сфере благоустройства»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95pt;margin-top:20.9pt;width:217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" stroked="f">
                <v:textbox>
                  <w:txbxContent>
                    <w:p w:rsidR="00DC02C7" w:rsidRPr="004E271E" w:rsidRDefault="00DC02C7" w:rsidP="00DC02C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27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решение Совета депутатов Северного сельсовета Первомайского района Алтайского края № 31 от 28.10.2021 года «Об утверждении Положения о муниципальном контроле в сфере благоустройства»</w:t>
                      </w:r>
                    </w:p>
                  </w:txbxContent>
                </v:textbox>
              </v:rect>
            </w:pict>
          </mc:Fallback>
        </mc:AlternateContent>
      </w:r>
    </w:p>
    <w:p w:rsidR="00DC02C7" w:rsidRPr="00F3720E" w:rsidRDefault="00DC02C7" w:rsidP="00DC02C7">
      <w:pPr>
        <w:rPr>
          <w:sz w:val="28"/>
          <w:szCs w:val="28"/>
        </w:rPr>
      </w:pPr>
    </w:p>
    <w:p w:rsidR="00DC02C7" w:rsidRPr="00F3720E" w:rsidRDefault="00DC02C7" w:rsidP="00DC02C7">
      <w:pPr>
        <w:rPr>
          <w:sz w:val="28"/>
          <w:szCs w:val="28"/>
        </w:rPr>
      </w:pPr>
    </w:p>
    <w:p w:rsidR="00DC02C7" w:rsidRPr="00F3720E" w:rsidRDefault="00DC02C7" w:rsidP="004E271E">
      <w:pPr>
        <w:pStyle w:val="a3"/>
        <w:tabs>
          <w:tab w:val="left" w:pos="5175"/>
          <w:tab w:val="left" w:pos="6855"/>
        </w:tabs>
        <w:spacing w:before="0" w:beforeAutospacing="0" w:after="0" w:afterAutospacing="0"/>
        <w:contextualSpacing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4E271E">
        <w:rPr>
          <w:rStyle w:val="a4"/>
          <w:sz w:val="28"/>
          <w:szCs w:val="28"/>
        </w:rPr>
        <w:tab/>
      </w:r>
    </w:p>
    <w:p w:rsidR="00DC02C7" w:rsidRDefault="00DC02C7" w:rsidP="00DC02C7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  <w:szCs w:val="28"/>
        </w:rPr>
      </w:pPr>
    </w:p>
    <w:p w:rsidR="004E271E" w:rsidRDefault="004E271E" w:rsidP="004E271E">
      <w:pPr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DC02C7" w:rsidRPr="004E271E" w:rsidRDefault="00DC02C7" w:rsidP="004E271E">
      <w:pPr>
        <w:jc w:val="both"/>
        <w:rPr>
          <w:sz w:val="24"/>
          <w:szCs w:val="24"/>
        </w:rPr>
      </w:pPr>
      <w:r w:rsidRPr="004E271E">
        <w:rPr>
          <w:sz w:val="24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руководствуясь Уставом муниципального образования Северный сельсовет Первомайского района Алтайского края, Совет депутатов Северного сельсовета Первомайского района Алтайского края РЕШИЛ:</w:t>
      </w:r>
    </w:p>
    <w:p w:rsidR="00DC02C7" w:rsidRPr="004E271E" w:rsidRDefault="00DC02C7" w:rsidP="004E271E">
      <w:pPr>
        <w:tabs>
          <w:tab w:val="left" w:pos="6735"/>
        </w:tabs>
        <w:ind w:firstLine="709"/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1. Внести в Положение о муниципальном контроле в сфере благоустройства утвержденное решением Совета депутатов Северного сельсовета Первомайского района Алтайского края № 31 от 28.10.2021 года «Об утверждении Положения о муниципальном контроле в сфере благоустройства» следующие изменения: </w:t>
      </w:r>
    </w:p>
    <w:p w:rsidR="00DC02C7" w:rsidRPr="004E271E" w:rsidRDefault="00DC02C7" w:rsidP="00DC02C7">
      <w:pPr>
        <w:ind w:firstLine="709"/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1. п.2 Положения изложить в следующей редакции: </w:t>
      </w:r>
    </w:p>
    <w:p w:rsidR="00DC02C7" w:rsidRPr="004E271E" w:rsidRDefault="00DC02C7" w:rsidP="00DC02C7">
      <w:pPr>
        <w:ind w:firstLine="709"/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«2. Муниципальный контроль в сфере благоустройства на территории Северного сельсовета Первомайского района Алтайского края осуществляется администрацией Северного сельсовета Первомайского района.»</w:t>
      </w:r>
    </w:p>
    <w:p w:rsidR="00DC02C7" w:rsidRPr="004E271E" w:rsidRDefault="00DC02C7" w:rsidP="00DC02C7">
      <w:pPr>
        <w:tabs>
          <w:tab w:val="right" w:pos="9355"/>
        </w:tabs>
        <w:ind w:firstLine="709"/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2. п. 13 Положения изложена в новой редакции:</w:t>
      </w:r>
      <w:r w:rsidRPr="004E271E">
        <w:rPr>
          <w:sz w:val="24"/>
          <w:szCs w:val="24"/>
        </w:rPr>
        <w:tab/>
      </w:r>
    </w:p>
    <w:p w:rsidR="00DC02C7" w:rsidRPr="004E271E" w:rsidRDefault="00DC02C7" w:rsidP="00DC02C7">
      <w:pPr>
        <w:ind w:firstLine="709"/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«п.13. При осуществлении муниципального контроля система оценки и управления рисками не применяется, подлежит признанию утратившей силу.»</w:t>
      </w:r>
    </w:p>
    <w:p w:rsidR="00DC02C7" w:rsidRPr="004E271E" w:rsidRDefault="00DC02C7" w:rsidP="00DC02C7">
      <w:pPr>
        <w:ind w:firstLine="709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3. п. 20. Положения расширен перечень контрольных мероприятий:</w:t>
      </w:r>
    </w:p>
    <w:p w:rsidR="00DC02C7" w:rsidRPr="004E271E" w:rsidRDefault="00DC02C7" w:rsidP="00DC02C7">
      <w:pPr>
        <w:ind w:firstLine="709"/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«п.20. При осуществлении муниципального контроля могут проводиться следующие виды профилактических мероприятий: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lastRenderedPageBreak/>
        <w:t>Информирование;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Консультирование;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Объявление предостережения;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Обязательный профилактический визит;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4E271E">
        <w:rPr>
          <w:sz w:val="24"/>
          <w:szCs w:val="24"/>
        </w:rPr>
        <w:t>Профилактический  визит</w:t>
      </w:r>
      <w:proofErr w:type="gramEnd"/>
      <w:r w:rsidRPr="004E271E">
        <w:rPr>
          <w:sz w:val="24"/>
          <w:szCs w:val="24"/>
        </w:rPr>
        <w:t xml:space="preserve"> по инициативе контролируемого лица;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В отношении контролируемых лиц, представивших уведомление о начале осуществления отдельных видов предпринимательской деятельности не позднее шести месяцев с даты представления такого уведомления;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учреждением;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Контролируемое лицо подает заявление о проведении профилактического визита посредством единого портала государственных услуг и муниципальных услуг или регионального портала государственных и муниципальных услуг;</w:t>
      </w:r>
    </w:p>
    <w:p w:rsidR="00DC02C7" w:rsidRPr="004E271E" w:rsidRDefault="00DC02C7" w:rsidP="00DC0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Контролируемый орган вместо планового контрольного мероприятия вправе провести обязательный профилактический визит.</w:t>
      </w:r>
    </w:p>
    <w:p w:rsidR="00DC02C7" w:rsidRPr="004E271E" w:rsidRDefault="00DC02C7" w:rsidP="00DC02C7">
      <w:pPr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         4. п. 47 Положения изложить в следующей редакции:</w:t>
      </w:r>
    </w:p>
    <w:p w:rsidR="00DC02C7" w:rsidRPr="004E271E" w:rsidRDefault="00DC02C7" w:rsidP="00DC02C7">
      <w:pPr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        «п.47.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C02C7" w:rsidRPr="004E271E" w:rsidRDefault="00DC02C7" w:rsidP="00DC02C7">
      <w:pPr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C02C7" w:rsidRPr="004E271E" w:rsidRDefault="00DC02C7" w:rsidP="00DC02C7">
      <w:pPr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        5. п. 62 Положения изложить в следующей редакции:</w:t>
      </w:r>
    </w:p>
    <w:p w:rsidR="00DC02C7" w:rsidRPr="004E271E" w:rsidRDefault="00DC02C7" w:rsidP="00DC02C7">
      <w:pPr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      «п.62.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DC02C7" w:rsidRPr="004E271E" w:rsidRDefault="00DC02C7" w:rsidP="00DC02C7">
      <w:pPr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       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 </w:t>
      </w:r>
    </w:p>
    <w:p w:rsidR="00DC02C7" w:rsidRPr="004E271E" w:rsidRDefault="00DC02C7" w:rsidP="00DC02C7">
      <w:pPr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      6. п. 80 Положения изложить в следующей редакции:</w:t>
      </w:r>
    </w:p>
    <w:p w:rsidR="00DC02C7" w:rsidRPr="004E271E" w:rsidRDefault="00DC02C7" w:rsidP="00DC02C7">
      <w:pPr>
        <w:jc w:val="both"/>
        <w:rPr>
          <w:sz w:val="24"/>
          <w:szCs w:val="24"/>
        </w:rPr>
      </w:pPr>
      <w:r w:rsidRPr="004E271E">
        <w:rPr>
          <w:sz w:val="24"/>
          <w:szCs w:val="24"/>
        </w:rPr>
        <w:t xml:space="preserve">          «п.80.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DC02C7" w:rsidRPr="004E271E" w:rsidRDefault="00DC02C7" w:rsidP="00DC02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lastRenderedPageBreak/>
        <w:t>Осмотр;</w:t>
      </w:r>
    </w:p>
    <w:p w:rsidR="00DC02C7" w:rsidRPr="004E271E" w:rsidRDefault="00DC02C7" w:rsidP="00DC02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Инструментальное обследование (с применением видеозаписи);</w:t>
      </w:r>
    </w:p>
    <w:p w:rsidR="00DC02C7" w:rsidRPr="004E271E" w:rsidRDefault="00DC02C7" w:rsidP="00DC02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Испытание;</w:t>
      </w:r>
    </w:p>
    <w:p w:rsidR="00DC02C7" w:rsidRPr="004E271E" w:rsidRDefault="00DC02C7" w:rsidP="00DC02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Экспертиза.</w:t>
      </w:r>
    </w:p>
    <w:p w:rsidR="00DC02C7" w:rsidRPr="004E271E" w:rsidRDefault="00DC02C7" w:rsidP="00DC02C7">
      <w:pPr>
        <w:ind w:left="735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п. 83. Положения изложить в новой редакции:</w:t>
      </w:r>
    </w:p>
    <w:p w:rsidR="00DC02C7" w:rsidRPr="004E271E" w:rsidRDefault="00DC02C7" w:rsidP="00DC02C7">
      <w:pPr>
        <w:ind w:left="735"/>
        <w:jc w:val="both"/>
        <w:rPr>
          <w:sz w:val="24"/>
          <w:szCs w:val="24"/>
        </w:rPr>
      </w:pPr>
      <w:r w:rsidRPr="004E271E">
        <w:rPr>
          <w:sz w:val="24"/>
          <w:szCs w:val="24"/>
        </w:rPr>
        <w:t>«п.83.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контроля, признана утратившей силу.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4E271E">
        <w:rPr>
          <w:rFonts w:ascii="Arial" w:hAnsi="Arial" w:cs="Arial"/>
          <w:color w:val="000000"/>
        </w:rPr>
        <w:t xml:space="preserve">        </w:t>
      </w:r>
      <w:r w:rsidRPr="004E271E">
        <w:rPr>
          <w:color w:val="000000"/>
        </w:rPr>
        <w:t xml:space="preserve">Дополнение к Положению 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4E271E">
        <w:rPr>
          <w:color w:val="000000"/>
        </w:rPr>
        <w:t xml:space="preserve">         7. п.97. Положения изложить в новой редакции: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4E271E">
        <w:rPr>
          <w:color w:val="000000"/>
        </w:rPr>
        <w:t xml:space="preserve">          «п.97. </w:t>
      </w:r>
      <w:r w:rsidRPr="004E271E">
        <w:rPr>
          <w:rFonts w:ascii="Arial" w:hAnsi="Arial" w:cs="Arial"/>
          <w:color w:val="000000"/>
        </w:rPr>
        <w:t xml:space="preserve"> </w:t>
      </w:r>
      <w:r w:rsidRPr="004E271E">
        <w:rPr>
          <w:color w:val="000000"/>
        </w:rPr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1484"/>
      <w:bookmarkEnd w:id="1"/>
      <w:r w:rsidRPr="004E271E">
        <w:rPr>
          <w:color w:val="000000"/>
        </w:rPr>
        <w:t>2.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1485"/>
      <w:bookmarkEnd w:id="2"/>
      <w:r w:rsidRPr="004E271E">
        <w:rPr>
          <w:color w:val="000000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1486"/>
      <w:bookmarkEnd w:id="3"/>
      <w:r w:rsidRPr="004E271E">
        <w:rPr>
          <w:color w:val="000000"/>
        </w:rPr>
        <w:t>2) срок устранения выявленного нарушения обязательных требований с указанием конкретной даты;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1487"/>
      <w:bookmarkEnd w:id="4"/>
      <w:r w:rsidRPr="004E271E">
        <w:rPr>
          <w:color w:val="000000"/>
        </w:rPr>
        <w:t>3) перечень рекомендованных мероприятий по устранению выявленного нарушения обязательных требований;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01488"/>
      <w:bookmarkEnd w:id="5"/>
      <w:r w:rsidRPr="004E271E">
        <w:rPr>
          <w:color w:val="000000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01489"/>
      <w:bookmarkEnd w:id="6"/>
      <w:r w:rsidRPr="004E271E">
        <w:rPr>
          <w:color w:val="000000"/>
        </w:rPr>
        <w:t>3.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1490"/>
      <w:bookmarkEnd w:id="7"/>
      <w:r w:rsidRPr="004E271E">
        <w:rPr>
          <w:color w:val="000000"/>
        </w:rPr>
        <w:t>4. 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Федеральным законом.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4E271E">
        <w:rPr>
          <w:color w:val="000000"/>
        </w:rPr>
        <w:t xml:space="preserve">     8. п.98. Положения изложить в новой редакции: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4E271E">
        <w:rPr>
          <w:color w:val="000000"/>
        </w:rPr>
        <w:t xml:space="preserve">   «п.98. 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1493"/>
      <w:bookmarkEnd w:id="8"/>
      <w:r w:rsidRPr="004E271E">
        <w:rPr>
          <w:color w:val="000000"/>
        </w:rPr>
        <w:lastRenderedPageBreak/>
        <w:t>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1494"/>
      <w:bookmarkEnd w:id="9"/>
      <w:r w:rsidRPr="004E271E">
        <w:rPr>
          <w:color w:val="000000"/>
        </w:rPr>
        <w:t>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01495"/>
      <w:bookmarkEnd w:id="10"/>
      <w:r w:rsidRPr="004E271E">
        <w:rPr>
          <w:color w:val="000000"/>
        </w:rPr>
        <w:t>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5" w:history="1">
        <w:r w:rsidRPr="004E271E">
          <w:rPr>
            <w:rStyle w:val="a5"/>
            <w:color w:val="3C5F87"/>
            <w:bdr w:val="none" w:sz="0" w:space="0" w:color="auto" w:frame="1"/>
          </w:rPr>
          <w:t>пунктом 3 части 2 статьи 90</w:t>
        </w:r>
      </w:hyperlink>
      <w:r w:rsidRPr="004E271E">
        <w:rPr>
          <w:color w:val="000000"/>
        </w:rPr>
        <w:t> настоящего Федерального закона, при этом осуществляя поэтапную оценку исполнения контролируемым лицом соглашения.</w:t>
      </w:r>
    </w:p>
    <w:p w:rsidR="00DC02C7" w:rsidRPr="004E271E" w:rsidRDefault="00DC02C7" w:rsidP="00DC02C7">
      <w:pPr>
        <w:pStyle w:val="pboth"/>
        <w:shd w:val="clear" w:color="auto" w:fill="FFFFFF"/>
        <w:tabs>
          <w:tab w:val="left" w:pos="6930"/>
        </w:tabs>
        <w:spacing w:before="0" w:beforeAutospacing="0" w:after="0" w:afterAutospacing="0" w:line="293" w:lineRule="atLeast"/>
        <w:rPr>
          <w:color w:val="000000"/>
        </w:rPr>
      </w:pPr>
      <w:bookmarkStart w:id="11" w:name="101496"/>
      <w:bookmarkEnd w:id="11"/>
      <w:r w:rsidRPr="004E271E">
        <w:rPr>
          <w:color w:val="000000"/>
        </w:rPr>
        <w:t>5. Соглашение должно включать:</w:t>
      </w:r>
      <w:r w:rsidRPr="004E271E">
        <w:rPr>
          <w:color w:val="000000"/>
        </w:rPr>
        <w:tab/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1497"/>
      <w:bookmarkEnd w:id="12"/>
      <w:r w:rsidRPr="004E271E">
        <w:rPr>
          <w:color w:val="000000"/>
        </w:rPr>
        <w:t>1) перечень выявленных нарушений обязательных требований, подлежащих устранению контролируемым лицом;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1498"/>
      <w:bookmarkEnd w:id="13"/>
      <w:r w:rsidRPr="004E271E">
        <w:rPr>
          <w:color w:val="000000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01499"/>
      <w:bookmarkEnd w:id="14"/>
      <w:r w:rsidRPr="004E271E">
        <w:rPr>
          <w:color w:val="000000"/>
        </w:rPr>
        <w:t>3) срок исполнения соглашения.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01500"/>
      <w:bookmarkEnd w:id="15"/>
      <w:r w:rsidRPr="004E271E">
        <w:rPr>
          <w:color w:val="000000"/>
        </w:rP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01501"/>
      <w:bookmarkEnd w:id="16"/>
      <w:r w:rsidRPr="004E271E">
        <w:rPr>
          <w:color w:val="000000"/>
        </w:rPr>
        <w:t>7.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" w:name="101502"/>
      <w:bookmarkEnd w:id="17"/>
      <w:r w:rsidRPr="004E271E">
        <w:rPr>
          <w:color w:val="000000"/>
        </w:rPr>
        <w:t>8. По истечении срока исполнения соглашения контрольный (надзорный) орган принимает решение о признании соглашения исполненным или неисполненным.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01503"/>
      <w:bookmarkEnd w:id="18"/>
      <w:r w:rsidRPr="004E271E">
        <w:rPr>
          <w:color w:val="000000"/>
        </w:rPr>
        <w:t xml:space="preserve">9.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</w:t>
      </w:r>
      <w:r w:rsidRPr="004E271E">
        <w:rPr>
          <w:color w:val="000000"/>
        </w:rPr>
        <w:lastRenderedPageBreak/>
        <w:t>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" w:name="101504"/>
      <w:bookmarkEnd w:id="19"/>
      <w:r w:rsidRPr="004E271E">
        <w:rPr>
          <w:color w:val="000000"/>
        </w:rPr>
        <w:t>10. Контролируемое лицо не имеет права отказаться от исполнения соглашения в одностороннем порядке.</w:t>
      </w: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4E271E">
        <w:rPr>
          <w:color w:val="000000"/>
        </w:rPr>
        <w:t xml:space="preserve">         </w:t>
      </w:r>
      <w:r w:rsidRPr="004E271E">
        <w:t>2. Контроль за исполнением данного решения возложить на комиссию по вопросам местного самоуправления.</w:t>
      </w:r>
    </w:p>
    <w:p w:rsidR="00DC02C7" w:rsidRPr="004E271E" w:rsidRDefault="00DC02C7" w:rsidP="00DC02C7">
      <w:pPr>
        <w:ind w:right="-3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2C7" w:rsidRPr="004E271E" w:rsidRDefault="00DC02C7" w:rsidP="00DC02C7">
      <w:pPr>
        <w:ind w:right="-3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71E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4E271E">
        <w:rPr>
          <w:rFonts w:ascii="Times New Roman" w:hAnsi="Times New Roman" w:cs="Times New Roman"/>
          <w:sz w:val="24"/>
          <w:szCs w:val="24"/>
        </w:rPr>
        <w:t>Обнародовать  настоящее</w:t>
      </w:r>
      <w:proofErr w:type="gramEnd"/>
      <w:r w:rsidRPr="004E271E">
        <w:rPr>
          <w:rFonts w:ascii="Times New Roman" w:hAnsi="Times New Roman" w:cs="Times New Roman"/>
          <w:sz w:val="24"/>
          <w:szCs w:val="24"/>
        </w:rPr>
        <w:t xml:space="preserve"> решение в  установленном порядке.</w:t>
      </w:r>
    </w:p>
    <w:p w:rsidR="00DC02C7" w:rsidRPr="004E271E" w:rsidRDefault="00DC02C7" w:rsidP="00DC0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DC02C7" w:rsidRPr="004E271E" w:rsidRDefault="00DC02C7" w:rsidP="00DC02C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DC02C7" w:rsidRPr="004E271E" w:rsidRDefault="00DC02C7" w:rsidP="00DC02C7">
      <w:pPr>
        <w:ind w:left="735"/>
        <w:jc w:val="right"/>
        <w:rPr>
          <w:rFonts w:ascii="Times New Roman" w:hAnsi="Times New Roman" w:cs="Times New Roman"/>
          <w:sz w:val="24"/>
          <w:szCs w:val="24"/>
        </w:rPr>
      </w:pPr>
    </w:p>
    <w:p w:rsidR="00DC02C7" w:rsidRPr="004E271E" w:rsidRDefault="00DC02C7" w:rsidP="00DC02C7">
      <w:pPr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DC02C7" w:rsidRPr="004E271E" w:rsidRDefault="00DC02C7" w:rsidP="00DC02C7">
      <w:pPr>
        <w:tabs>
          <w:tab w:val="left" w:pos="2694"/>
        </w:tabs>
        <w:jc w:val="both"/>
        <w:rPr>
          <w:sz w:val="24"/>
          <w:szCs w:val="24"/>
        </w:rPr>
      </w:pPr>
      <w:r w:rsidRPr="004E271E">
        <w:rPr>
          <w:bCs/>
          <w:sz w:val="24"/>
          <w:szCs w:val="24"/>
        </w:rPr>
        <w:t xml:space="preserve">Председатель Совета депутатов                                                             А.В. </w:t>
      </w:r>
      <w:proofErr w:type="spellStart"/>
      <w:r w:rsidRPr="004E271E">
        <w:rPr>
          <w:bCs/>
          <w:sz w:val="24"/>
          <w:szCs w:val="24"/>
        </w:rPr>
        <w:t>Атамась</w:t>
      </w:r>
      <w:proofErr w:type="spellEnd"/>
    </w:p>
    <w:p w:rsidR="00DC02C7" w:rsidRPr="004E271E" w:rsidRDefault="00DC02C7" w:rsidP="00DC02C7">
      <w:pPr>
        <w:jc w:val="right"/>
        <w:rPr>
          <w:rFonts w:ascii="Arial" w:hAnsi="Arial" w:cs="Arial"/>
          <w:sz w:val="24"/>
          <w:szCs w:val="24"/>
        </w:rPr>
      </w:pPr>
    </w:p>
    <w:p w:rsidR="00DC02C7" w:rsidRPr="004E271E" w:rsidRDefault="00DC02C7" w:rsidP="00DC02C7">
      <w:pPr>
        <w:jc w:val="right"/>
        <w:rPr>
          <w:rFonts w:ascii="Arial" w:hAnsi="Arial" w:cs="Arial"/>
          <w:sz w:val="24"/>
          <w:szCs w:val="24"/>
        </w:rPr>
      </w:pPr>
    </w:p>
    <w:p w:rsidR="00DC02C7" w:rsidRPr="004E271E" w:rsidRDefault="00DC02C7" w:rsidP="00DC02C7">
      <w:pPr>
        <w:tabs>
          <w:tab w:val="left" w:pos="1815"/>
          <w:tab w:val="center" w:pos="4677"/>
        </w:tabs>
        <w:spacing w:line="360" w:lineRule="auto"/>
        <w:rPr>
          <w:sz w:val="24"/>
          <w:szCs w:val="24"/>
        </w:rPr>
      </w:pPr>
      <w:r w:rsidRPr="004E271E">
        <w:rPr>
          <w:sz w:val="24"/>
          <w:szCs w:val="24"/>
        </w:rPr>
        <w:tab/>
      </w:r>
      <w:r w:rsidRPr="004E271E">
        <w:rPr>
          <w:sz w:val="24"/>
          <w:szCs w:val="24"/>
        </w:rPr>
        <w:tab/>
      </w:r>
    </w:p>
    <w:p w:rsidR="00DC02C7" w:rsidRPr="004E271E" w:rsidRDefault="00DC02C7" w:rsidP="00DC02C7">
      <w:pPr>
        <w:rPr>
          <w:sz w:val="24"/>
          <w:szCs w:val="24"/>
        </w:rPr>
      </w:pPr>
    </w:p>
    <w:p w:rsidR="00716BC0" w:rsidRPr="004E271E" w:rsidRDefault="00716BC0">
      <w:pPr>
        <w:rPr>
          <w:sz w:val="24"/>
          <w:szCs w:val="24"/>
        </w:rPr>
      </w:pPr>
    </w:p>
    <w:sectPr w:rsidR="00716BC0" w:rsidRPr="004E271E" w:rsidSect="00DC02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1978"/>
    <w:multiLevelType w:val="hybridMultilevel"/>
    <w:tmpl w:val="1BC8419C"/>
    <w:lvl w:ilvl="0" w:tplc="E696CC8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23D1BC0"/>
    <w:multiLevelType w:val="hybridMultilevel"/>
    <w:tmpl w:val="BC36E558"/>
    <w:lvl w:ilvl="0" w:tplc="7FC29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6D"/>
    <w:rsid w:val="000E01CE"/>
    <w:rsid w:val="00272F1B"/>
    <w:rsid w:val="00385625"/>
    <w:rsid w:val="004D287D"/>
    <w:rsid w:val="004E271E"/>
    <w:rsid w:val="00581642"/>
    <w:rsid w:val="00716BC0"/>
    <w:rsid w:val="008E7F6D"/>
    <w:rsid w:val="00C4631D"/>
    <w:rsid w:val="00D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2AE5-4D28-404D-8229-69B81B0E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C02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2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D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C02C7"/>
    <w:rPr>
      <w:b/>
      <w:bCs/>
    </w:rPr>
  </w:style>
  <w:style w:type="paragraph" w:customStyle="1" w:styleId="pboth">
    <w:name w:val="pboth"/>
    <w:basedOn w:val="a"/>
    <w:rsid w:val="00D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02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31072020-n-248-fz-o/razdel-v/glava-16/statia-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2025-04-17T06:53:00Z</cp:lastPrinted>
  <dcterms:created xsi:type="dcterms:W3CDTF">2025-04-02T08:05:00Z</dcterms:created>
  <dcterms:modified xsi:type="dcterms:W3CDTF">2025-04-17T06:53:00Z</dcterms:modified>
</cp:coreProperties>
</file>